
<file path=[Content_Types].xml><?xml version="1.0" encoding="utf-8"?>
<Types xmlns="http://schemas.openxmlformats.org/package/2006/content-types">
  <Default Extension="bin" ContentType="application/vnd.ms-office.activeX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activeX/activeX1.xml" ContentType="application/vnd.ms-office.activeX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71DDA" w:rsidRPr="00071DDA" w:rsidRDefault="00071DDA" w:rsidP="00071DDA">
      <w:pPr>
        <w:shd w:val="clear" w:color="auto" w:fill="FFFFFF"/>
        <w:spacing w:after="0" w:line="240" w:lineRule="auto"/>
        <w:rPr>
          <w:rFonts w:ascii="open_sansregular" w:eastAsia="Times New Roman" w:hAnsi="open_sansregular" w:cs="Times New Roman"/>
          <w:color w:val="262626"/>
          <w:sz w:val="21"/>
          <w:szCs w:val="21"/>
        </w:rPr>
      </w:pPr>
      <w:r w:rsidRPr="00071DDA">
        <w:rPr>
          <w:rFonts w:ascii="open_sansregular" w:eastAsia="Times New Roman" w:hAnsi="open_sansregular" w:cs="Times New Roman"/>
          <w:color w:val="262626"/>
          <w:sz w:val="21"/>
          <w:szCs w:val="21"/>
        </w:rPr>
        <w:br/>
      </w:r>
      <w:r w:rsidRPr="00071DDA">
        <w:rPr>
          <w:rFonts w:ascii="open_sansregular" w:eastAsia="Times New Roman" w:hAnsi="open_sansregular" w:cs="Times New Roman"/>
          <w:color w:val="262626"/>
          <w:sz w:val="21"/>
          <w:szCs w:val="21"/>
        </w:rPr>
        <w:object w:dxaOrig="1440" w:dyaOrig="14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7" type="#_x0000_t75" style="width:18.2pt;height:15.6pt" o:ole="">
            <v:imagedata r:id="rId5" o:title=""/>
          </v:shape>
          <w:control r:id="rId6" w:name="DefaultOcxName" w:shapeid="_x0000_i1027"/>
        </w:object>
      </w:r>
    </w:p>
    <w:p w:rsidR="00071DDA" w:rsidRPr="00071DDA" w:rsidRDefault="00071DDA" w:rsidP="00071DDA">
      <w:pPr>
        <w:shd w:val="clear" w:color="auto" w:fill="FFFFFF"/>
        <w:spacing w:after="225" w:line="240" w:lineRule="auto"/>
        <w:outlineLvl w:val="1"/>
        <w:rPr>
          <w:rFonts w:ascii="open_sansbold" w:eastAsia="Times New Roman" w:hAnsi="open_sansbold" w:cs="Times New Roman"/>
          <w:color w:val="368729"/>
          <w:sz w:val="32"/>
          <w:szCs w:val="32"/>
        </w:rPr>
      </w:pPr>
      <w:r w:rsidRPr="00071DDA">
        <w:rPr>
          <w:rFonts w:ascii="open_sansbold" w:eastAsia="Times New Roman" w:hAnsi="open_sansbold" w:cs="Times New Roman"/>
          <w:color w:val="368729"/>
          <w:sz w:val="32"/>
          <w:szCs w:val="32"/>
        </w:rPr>
        <w:t>Biology, ecology, use, conservation and cultivation of round-leaved sundew (</w:t>
      </w:r>
      <w:proofErr w:type="spellStart"/>
      <w:r w:rsidRPr="00071DDA">
        <w:rPr>
          <w:rFonts w:ascii="open_sansbold" w:eastAsia="Times New Roman" w:hAnsi="open_sansbold" w:cs="Times New Roman"/>
          <w:i/>
          <w:iCs/>
          <w:color w:val="368729"/>
          <w:sz w:val="32"/>
          <w:szCs w:val="32"/>
        </w:rPr>
        <w:t>Drosera</w:t>
      </w:r>
      <w:proofErr w:type="spellEnd"/>
      <w:r w:rsidRPr="00071DDA">
        <w:rPr>
          <w:rFonts w:ascii="open_sansbold" w:eastAsia="Times New Roman" w:hAnsi="open_sansbold" w:cs="Times New Roman"/>
          <w:i/>
          <w:iCs/>
          <w:color w:val="368729"/>
          <w:sz w:val="32"/>
          <w:szCs w:val="32"/>
        </w:rPr>
        <w:t xml:space="preserve"> </w:t>
      </w:r>
      <w:proofErr w:type="spellStart"/>
      <w:r w:rsidRPr="00071DDA">
        <w:rPr>
          <w:rFonts w:ascii="open_sansbold" w:eastAsia="Times New Roman" w:hAnsi="open_sansbold" w:cs="Times New Roman"/>
          <w:i/>
          <w:iCs/>
          <w:color w:val="368729"/>
          <w:sz w:val="32"/>
          <w:szCs w:val="32"/>
        </w:rPr>
        <w:t>rotundifolia</w:t>
      </w:r>
      <w:proofErr w:type="spellEnd"/>
      <w:r w:rsidRPr="00071DDA">
        <w:rPr>
          <w:rFonts w:ascii="open_sansbold" w:eastAsia="Times New Roman" w:hAnsi="open_sansbold" w:cs="Times New Roman"/>
          <w:color w:val="368729"/>
          <w:sz w:val="32"/>
          <w:szCs w:val="32"/>
        </w:rPr>
        <w:t> L.): a review.</w:t>
      </w:r>
    </w:p>
    <w:p w:rsidR="00071DDA" w:rsidRPr="00071DDA" w:rsidRDefault="00071DDA" w:rsidP="00071DDA">
      <w:pPr>
        <w:shd w:val="clear" w:color="auto" w:fill="FFFFFF"/>
        <w:spacing w:after="0" w:line="330" w:lineRule="atLeast"/>
        <w:rPr>
          <w:rFonts w:ascii="open_sansregular" w:eastAsia="Times New Roman" w:hAnsi="open_sansregular" w:cs="Times New Roman"/>
          <w:color w:val="262626"/>
          <w:sz w:val="21"/>
          <w:szCs w:val="21"/>
        </w:rPr>
      </w:pPr>
      <w:r w:rsidRPr="00071DDA">
        <w:rPr>
          <w:rFonts w:ascii="open_sansbold" w:eastAsia="Times New Roman" w:hAnsi="open_sansbold" w:cs="Times New Roman"/>
          <w:color w:val="262626"/>
          <w:sz w:val="21"/>
          <w:szCs w:val="21"/>
        </w:rPr>
        <w:t>Author(s</w:t>
      </w:r>
      <w:proofErr w:type="gramStart"/>
      <w:r w:rsidRPr="00071DDA">
        <w:rPr>
          <w:rFonts w:ascii="open_sansbold" w:eastAsia="Times New Roman" w:hAnsi="open_sansbold" w:cs="Times New Roman"/>
          <w:color w:val="262626"/>
          <w:sz w:val="21"/>
          <w:szCs w:val="21"/>
        </w:rPr>
        <w:t>) :</w:t>
      </w:r>
      <w:proofErr w:type="gramEnd"/>
      <w:r w:rsidRPr="00071DDA">
        <w:rPr>
          <w:rFonts w:ascii="open_sansregular" w:eastAsia="Times New Roman" w:hAnsi="open_sansregular" w:cs="Times New Roman"/>
          <w:color w:val="262626"/>
          <w:sz w:val="21"/>
          <w:szCs w:val="21"/>
        </w:rPr>
        <w:t> </w:t>
      </w:r>
      <w:proofErr w:type="spellStart"/>
      <w:r w:rsidRPr="00071DDA">
        <w:rPr>
          <w:rFonts w:ascii="open_sansregular" w:eastAsia="Times New Roman" w:hAnsi="open_sansregular" w:cs="Times New Roman"/>
          <w:color w:val="262626"/>
          <w:sz w:val="21"/>
          <w:szCs w:val="21"/>
        </w:rPr>
        <w:fldChar w:fldCharType="begin"/>
      </w:r>
      <w:r w:rsidRPr="00071DDA">
        <w:rPr>
          <w:rFonts w:ascii="open_sansregular" w:eastAsia="Times New Roman" w:hAnsi="open_sansregular" w:cs="Times New Roman"/>
          <w:color w:val="262626"/>
          <w:sz w:val="21"/>
          <w:szCs w:val="21"/>
        </w:rPr>
        <w:instrText xml:space="preserve"> HYPERLINK "https://www.cabdirect.org/cabdirect/search/?q=au%3a%22Baranyai%2c+B.%22" </w:instrText>
      </w:r>
      <w:r w:rsidRPr="00071DDA">
        <w:rPr>
          <w:rFonts w:ascii="open_sansregular" w:eastAsia="Times New Roman" w:hAnsi="open_sansregular" w:cs="Times New Roman"/>
          <w:color w:val="262626"/>
          <w:sz w:val="21"/>
          <w:szCs w:val="21"/>
        </w:rPr>
        <w:fldChar w:fldCharType="separate"/>
      </w:r>
      <w:r w:rsidRPr="00071DDA">
        <w:rPr>
          <w:rFonts w:ascii="open_sansregular" w:eastAsia="Times New Roman" w:hAnsi="open_sansregular" w:cs="Times New Roman"/>
          <w:color w:val="262626"/>
          <w:sz w:val="21"/>
          <w:szCs w:val="21"/>
          <w:u w:val="single"/>
        </w:rPr>
        <w:t>Baranyai</w:t>
      </w:r>
      <w:proofErr w:type="spellEnd"/>
      <w:r w:rsidRPr="00071DDA">
        <w:rPr>
          <w:rFonts w:ascii="open_sansregular" w:eastAsia="Times New Roman" w:hAnsi="open_sansregular" w:cs="Times New Roman"/>
          <w:color w:val="262626"/>
          <w:sz w:val="21"/>
          <w:szCs w:val="21"/>
          <w:u w:val="single"/>
        </w:rPr>
        <w:t>, B.</w:t>
      </w:r>
      <w:r w:rsidRPr="00071DDA">
        <w:rPr>
          <w:rFonts w:ascii="open_sansregular" w:eastAsia="Times New Roman" w:hAnsi="open_sansregular" w:cs="Times New Roman"/>
          <w:color w:val="262626"/>
          <w:sz w:val="21"/>
          <w:szCs w:val="21"/>
        </w:rPr>
        <w:fldChar w:fldCharType="end"/>
      </w:r>
      <w:r w:rsidRPr="00071DDA">
        <w:rPr>
          <w:rFonts w:ascii="open_sansregular" w:eastAsia="Times New Roman" w:hAnsi="open_sansregular" w:cs="Times New Roman"/>
          <w:color w:val="262626"/>
          <w:sz w:val="21"/>
          <w:szCs w:val="21"/>
        </w:rPr>
        <w:t> ;  </w:t>
      </w:r>
      <w:proofErr w:type="spellStart"/>
      <w:r w:rsidRPr="00071DDA">
        <w:rPr>
          <w:rFonts w:ascii="open_sansregular" w:eastAsia="Times New Roman" w:hAnsi="open_sansregular" w:cs="Times New Roman"/>
          <w:color w:val="262626"/>
          <w:sz w:val="21"/>
          <w:szCs w:val="21"/>
        </w:rPr>
        <w:fldChar w:fldCharType="begin"/>
      </w:r>
      <w:r w:rsidRPr="00071DDA">
        <w:rPr>
          <w:rFonts w:ascii="open_sansregular" w:eastAsia="Times New Roman" w:hAnsi="open_sansregular" w:cs="Times New Roman"/>
          <w:color w:val="262626"/>
          <w:sz w:val="21"/>
          <w:szCs w:val="21"/>
        </w:rPr>
        <w:instrText xml:space="preserve"> HYPERLINK "https://www.cabdirect.org/cabdirect/search/?q=au%3a%22Joosten%2c+H.%22" </w:instrText>
      </w:r>
      <w:r w:rsidRPr="00071DDA">
        <w:rPr>
          <w:rFonts w:ascii="open_sansregular" w:eastAsia="Times New Roman" w:hAnsi="open_sansregular" w:cs="Times New Roman"/>
          <w:color w:val="262626"/>
          <w:sz w:val="21"/>
          <w:szCs w:val="21"/>
        </w:rPr>
        <w:fldChar w:fldCharType="separate"/>
      </w:r>
      <w:r w:rsidRPr="00071DDA">
        <w:rPr>
          <w:rFonts w:ascii="open_sansregular" w:eastAsia="Times New Roman" w:hAnsi="open_sansregular" w:cs="Times New Roman"/>
          <w:color w:val="262626"/>
          <w:sz w:val="21"/>
          <w:szCs w:val="21"/>
          <w:u w:val="single"/>
        </w:rPr>
        <w:t>Joosten</w:t>
      </w:r>
      <w:proofErr w:type="spellEnd"/>
      <w:r w:rsidRPr="00071DDA">
        <w:rPr>
          <w:rFonts w:ascii="open_sansregular" w:eastAsia="Times New Roman" w:hAnsi="open_sansregular" w:cs="Times New Roman"/>
          <w:color w:val="262626"/>
          <w:sz w:val="21"/>
          <w:szCs w:val="21"/>
          <w:u w:val="single"/>
        </w:rPr>
        <w:t>, H.</w:t>
      </w:r>
      <w:r w:rsidRPr="00071DDA">
        <w:rPr>
          <w:rFonts w:ascii="open_sansregular" w:eastAsia="Times New Roman" w:hAnsi="open_sansregular" w:cs="Times New Roman"/>
          <w:color w:val="262626"/>
          <w:sz w:val="21"/>
          <w:szCs w:val="21"/>
        </w:rPr>
        <w:fldChar w:fldCharType="end"/>
      </w:r>
    </w:p>
    <w:p w:rsidR="00071DDA" w:rsidRPr="00071DDA" w:rsidRDefault="00071DDA" w:rsidP="00071DDA">
      <w:pPr>
        <w:shd w:val="clear" w:color="auto" w:fill="FFFFFF"/>
        <w:spacing w:after="0" w:line="330" w:lineRule="atLeast"/>
        <w:rPr>
          <w:rFonts w:ascii="open_sansregular" w:eastAsia="Times New Roman" w:hAnsi="open_sansregular" w:cs="Times New Roman"/>
          <w:color w:val="262626"/>
          <w:sz w:val="21"/>
          <w:szCs w:val="21"/>
        </w:rPr>
      </w:pPr>
      <w:r w:rsidRPr="00071DDA">
        <w:rPr>
          <w:rFonts w:ascii="open_sansbold" w:eastAsia="Times New Roman" w:hAnsi="open_sansbold" w:cs="Times New Roman"/>
          <w:color w:val="262626"/>
          <w:sz w:val="21"/>
          <w:szCs w:val="21"/>
        </w:rPr>
        <w:t xml:space="preserve">Author </w:t>
      </w:r>
      <w:proofErr w:type="gramStart"/>
      <w:r w:rsidRPr="00071DDA">
        <w:rPr>
          <w:rFonts w:ascii="open_sansbold" w:eastAsia="Times New Roman" w:hAnsi="open_sansbold" w:cs="Times New Roman"/>
          <w:color w:val="262626"/>
          <w:sz w:val="21"/>
          <w:szCs w:val="21"/>
        </w:rPr>
        <w:t>Affiliation :</w:t>
      </w:r>
      <w:proofErr w:type="gramEnd"/>
      <w:r w:rsidRPr="00071DDA">
        <w:rPr>
          <w:rFonts w:ascii="open_sansregular" w:eastAsia="Times New Roman" w:hAnsi="open_sansregular" w:cs="Times New Roman"/>
          <w:color w:val="262626"/>
          <w:sz w:val="21"/>
          <w:szCs w:val="21"/>
        </w:rPr>
        <w:t> Institute of Botany and Landscape Ecology, Ernst-Moritz-Arndt University of Greifswald, 17489 Greifswald, Germany.</w:t>
      </w:r>
    </w:p>
    <w:p w:rsidR="00071DDA" w:rsidRPr="00071DDA" w:rsidRDefault="00071DDA" w:rsidP="00071DDA">
      <w:pPr>
        <w:shd w:val="clear" w:color="auto" w:fill="FFFFFF"/>
        <w:spacing w:after="0" w:line="330" w:lineRule="atLeast"/>
        <w:rPr>
          <w:rFonts w:ascii="open_sansregular" w:eastAsia="Times New Roman" w:hAnsi="open_sansregular" w:cs="Times New Roman"/>
          <w:color w:val="262626"/>
          <w:sz w:val="21"/>
          <w:szCs w:val="21"/>
        </w:rPr>
      </w:pPr>
      <w:r w:rsidRPr="00071DDA">
        <w:rPr>
          <w:rFonts w:ascii="open_sansbold" w:eastAsia="Times New Roman" w:hAnsi="open_sansbold" w:cs="Times New Roman"/>
          <w:color w:val="262626"/>
          <w:sz w:val="21"/>
          <w:szCs w:val="21"/>
        </w:rPr>
        <w:t xml:space="preserve">Author </w:t>
      </w:r>
      <w:proofErr w:type="gramStart"/>
      <w:r w:rsidRPr="00071DDA">
        <w:rPr>
          <w:rFonts w:ascii="open_sansbold" w:eastAsia="Times New Roman" w:hAnsi="open_sansbold" w:cs="Times New Roman"/>
          <w:color w:val="262626"/>
          <w:sz w:val="21"/>
          <w:szCs w:val="21"/>
        </w:rPr>
        <w:t>Email :</w:t>
      </w:r>
      <w:proofErr w:type="gramEnd"/>
      <w:r w:rsidRPr="00071DDA">
        <w:rPr>
          <w:rFonts w:ascii="open_sansregular" w:eastAsia="Times New Roman" w:hAnsi="open_sansregular" w:cs="Times New Roman"/>
          <w:color w:val="262626"/>
          <w:sz w:val="21"/>
          <w:szCs w:val="21"/>
        </w:rPr>
        <w:t> </w:t>
      </w:r>
      <w:hyperlink r:id="rId7" w:history="1">
        <w:r w:rsidRPr="00071DDA">
          <w:rPr>
            <w:rFonts w:ascii="open_sansregular" w:eastAsia="Times New Roman" w:hAnsi="open_sansregular" w:cs="Times New Roman"/>
            <w:color w:val="262626"/>
            <w:sz w:val="21"/>
            <w:szCs w:val="21"/>
            <w:u w:val="single"/>
          </w:rPr>
          <w:t>balazs.baranyai@gmx.de</w:t>
        </w:r>
      </w:hyperlink>
    </w:p>
    <w:p w:rsidR="00071DDA" w:rsidRPr="00071DDA" w:rsidRDefault="00071DDA" w:rsidP="00071DDA">
      <w:pPr>
        <w:shd w:val="clear" w:color="auto" w:fill="FFFFFF"/>
        <w:spacing w:after="0" w:line="330" w:lineRule="atLeast"/>
        <w:rPr>
          <w:rFonts w:ascii="open_sansregular" w:eastAsia="Times New Roman" w:hAnsi="open_sansregular" w:cs="Times New Roman"/>
          <w:color w:val="262626"/>
          <w:sz w:val="21"/>
          <w:szCs w:val="21"/>
        </w:rPr>
      </w:pPr>
      <w:r w:rsidRPr="00071DDA">
        <w:rPr>
          <w:rFonts w:ascii="open_sansbold" w:eastAsia="Times New Roman" w:hAnsi="open_sansbold" w:cs="Times New Roman"/>
          <w:color w:val="262626"/>
          <w:sz w:val="21"/>
          <w:szCs w:val="21"/>
        </w:rPr>
        <w:t xml:space="preserve">Journal </w:t>
      </w:r>
      <w:proofErr w:type="gramStart"/>
      <w:r w:rsidRPr="00071DDA">
        <w:rPr>
          <w:rFonts w:ascii="open_sansbold" w:eastAsia="Times New Roman" w:hAnsi="open_sansbold" w:cs="Times New Roman"/>
          <w:color w:val="262626"/>
          <w:sz w:val="21"/>
          <w:szCs w:val="21"/>
        </w:rPr>
        <w:t>article :</w:t>
      </w:r>
      <w:proofErr w:type="gramEnd"/>
      <w:r w:rsidRPr="00071DDA">
        <w:rPr>
          <w:rFonts w:ascii="open_sansregular" w:eastAsia="Times New Roman" w:hAnsi="open_sansregular" w:cs="Times New Roman"/>
          <w:color w:val="262626"/>
          <w:sz w:val="21"/>
          <w:szCs w:val="21"/>
        </w:rPr>
        <w:t> </w:t>
      </w:r>
      <w:hyperlink r:id="rId8" w:history="1">
        <w:r w:rsidRPr="00071DDA">
          <w:rPr>
            <w:rFonts w:ascii="open_sansregular" w:eastAsia="Times New Roman" w:hAnsi="open_sansregular" w:cs="Times New Roman"/>
            <w:color w:val="262626"/>
            <w:sz w:val="21"/>
            <w:szCs w:val="21"/>
            <w:u w:val="single"/>
          </w:rPr>
          <w:t>Mires and Peat</w:t>
        </w:r>
      </w:hyperlink>
      <w:r w:rsidRPr="00071DDA">
        <w:rPr>
          <w:rFonts w:ascii="open_sansregular" w:eastAsia="Times New Roman" w:hAnsi="open_sansregular" w:cs="Times New Roman"/>
          <w:color w:val="262626"/>
          <w:sz w:val="21"/>
          <w:szCs w:val="21"/>
        </w:rPr>
        <w:t xml:space="preserve"> 2016 Vol.18 </w:t>
      </w:r>
      <w:proofErr w:type="spellStart"/>
      <w:r w:rsidRPr="00071DDA">
        <w:rPr>
          <w:rFonts w:ascii="open_sansregular" w:eastAsia="Times New Roman" w:hAnsi="open_sansregular" w:cs="Times New Roman"/>
          <w:color w:val="262626"/>
          <w:sz w:val="21"/>
          <w:szCs w:val="21"/>
        </w:rPr>
        <w:t>pp.Article</w:t>
      </w:r>
      <w:proofErr w:type="spellEnd"/>
      <w:r w:rsidRPr="00071DDA">
        <w:rPr>
          <w:rFonts w:ascii="open_sansregular" w:eastAsia="Times New Roman" w:hAnsi="open_sansregular" w:cs="Times New Roman"/>
          <w:color w:val="262626"/>
          <w:sz w:val="21"/>
          <w:szCs w:val="21"/>
        </w:rPr>
        <w:t xml:space="preserve"> 18 ref.264</w:t>
      </w:r>
    </w:p>
    <w:p w:rsidR="00071DDA" w:rsidRPr="00071DDA" w:rsidRDefault="00071DDA" w:rsidP="00071DDA">
      <w:pPr>
        <w:shd w:val="clear" w:color="auto" w:fill="FFFFFF"/>
        <w:spacing w:line="330" w:lineRule="atLeast"/>
        <w:rPr>
          <w:rFonts w:ascii="open_sansregular" w:eastAsia="Times New Roman" w:hAnsi="open_sansregular" w:cs="Times New Roman"/>
          <w:color w:val="262626"/>
          <w:sz w:val="23"/>
          <w:szCs w:val="23"/>
        </w:rPr>
      </w:pPr>
      <w:proofErr w:type="gramStart"/>
      <w:r w:rsidRPr="00071DDA">
        <w:rPr>
          <w:rFonts w:ascii="open_sansbold" w:eastAsia="Times New Roman" w:hAnsi="open_sansbold" w:cs="Times New Roman"/>
          <w:color w:val="262626"/>
          <w:sz w:val="23"/>
          <w:szCs w:val="23"/>
        </w:rPr>
        <w:t>Abstract :</w:t>
      </w:r>
      <w:proofErr w:type="gramEnd"/>
      <w:r w:rsidRPr="00071DDA">
        <w:rPr>
          <w:rFonts w:ascii="open_sansregular" w:eastAsia="Times New Roman" w:hAnsi="open_sansregular" w:cs="Times New Roman"/>
          <w:color w:val="262626"/>
          <w:sz w:val="23"/>
          <w:szCs w:val="23"/>
        </w:rPr>
        <w:t> </w:t>
      </w:r>
      <w:proofErr w:type="spellStart"/>
      <w:r w:rsidRPr="00071DDA">
        <w:rPr>
          <w:rFonts w:ascii="open_sansregular" w:eastAsia="Times New Roman" w:hAnsi="open_sansregular" w:cs="Times New Roman"/>
          <w:i/>
          <w:iCs/>
          <w:color w:val="262626"/>
          <w:sz w:val="23"/>
          <w:szCs w:val="23"/>
        </w:rPr>
        <w:t>Drosera</w:t>
      </w:r>
      <w:proofErr w:type="spellEnd"/>
      <w:r w:rsidRPr="00071DDA">
        <w:rPr>
          <w:rFonts w:ascii="open_sansregular" w:eastAsia="Times New Roman" w:hAnsi="open_sansregular" w:cs="Times New Roman"/>
          <w:i/>
          <w:iCs/>
          <w:color w:val="262626"/>
          <w:sz w:val="23"/>
          <w:szCs w:val="23"/>
        </w:rPr>
        <w:t> </w:t>
      </w:r>
      <w:proofErr w:type="spellStart"/>
      <w:r w:rsidRPr="00071DDA">
        <w:rPr>
          <w:rFonts w:ascii="open_sansregular" w:eastAsia="Times New Roman" w:hAnsi="open_sansregular" w:cs="Times New Roman"/>
          <w:i/>
          <w:iCs/>
          <w:color w:val="262626"/>
          <w:sz w:val="23"/>
          <w:szCs w:val="23"/>
        </w:rPr>
        <w:t>rotundifolia</w:t>
      </w:r>
      <w:proofErr w:type="spellEnd"/>
      <w:r w:rsidRPr="00071DDA">
        <w:rPr>
          <w:rFonts w:ascii="open_sansregular" w:eastAsia="Times New Roman" w:hAnsi="open_sansregular" w:cs="Times New Roman"/>
          <w:color w:val="262626"/>
          <w:sz w:val="23"/>
          <w:szCs w:val="23"/>
        </w:rPr>
        <w:t> is a perennial insectivorous herb which occupies open, wet, oligotrophic habitats such as acidic bogs and poor fens, and specifically grows in </w:t>
      </w:r>
      <w:r w:rsidRPr="00071DDA">
        <w:rPr>
          <w:rFonts w:ascii="open_sansregular" w:eastAsia="Times New Roman" w:hAnsi="open_sansregular" w:cs="Times New Roman"/>
          <w:i/>
          <w:iCs/>
          <w:color w:val="262626"/>
          <w:sz w:val="23"/>
          <w:szCs w:val="23"/>
        </w:rPr>
        <w:t>Sphagnum</w:t>
      </w:r>
      <w:r w:rsidRPr="00071DDA">
        <w:rPr>
          <w:rFonts w:ascii="open_sansregular" w:eastAsia="Times New Roman" w:hAnsi="open_sansregular" w:cs="Times New Roman"/>
          <w:color w:val="262626"/>
          <w:sz w:val="23"/>
          <w:szCs w:val="23"/>
        </w:rPr>
        <w:t>-dominated communities. Since mediaeval times the species has been collected from natural habitats and used as a remedy for coughs and pulmonary diseases. Due to the substantial decline of </w:t>
      </w:r>
      <w:proofErr w:type="spellStart"/>
      <w:r w:rsidRPr="00071DDA">
        <w:rPr>
          <w:rFonts w:ascii="open_sansregular" w:eastAsia="Times New Roman" w:hAnsi="open_sansregular" w:cs="Times New Roman"/>
          <w:i/>
          <w:iCs/>
          <w:color w:val="262626"/>
          <w:sz w:val="23"/>
          <w:szCs w:val="23"/>
        </w:rPr>
        <w:t>Drosera</w:t>
      </w:r>
      <w:proofErr w:type="spellEnd"/>
      <w:r w:rsidRPr="00071DDA">
        <w:rPr>
          <w:rFonts w:ascii="open_sansregular" w:eastAsia="Times New Roman" w:hAnsi="open_sansregular" w:cs="Times New Roman"/>
          <w:color w:val="262626"/>
          <w:sz w:val="23"/>
          <w:szCs w:val="23"/>
        </w:rPr>
        <w:t> habitat, the plant has been protected in most European countries since the 1980s, which means that wild </w:t>
      </w:r>
      <w:r w:rsidRPr="00071DDA">
        <w:rPr>
          <w:rFonts w:ascii="open_sansregular" w:eastAsia="Times New Roman" w:hAnsi="open_sansregular" w:cs="Times New Roman"/>
          <w:i/>
          <w:iCs/>
          <w:color w:val="262626"/>
          <w:sz w:val="23"/>
          <w:szCs w:val="23"/>
        </w:rPr>
        <w:t xml:space="preserve">D. </w:t>
      </w:r>
      <w:proofErr w:type="spellStart"/>
      <w:r w:rsidRPr="00071DDA">
        <w:rPr>
          <w:rFonts w:ascii="open_sansregular" w:eastAsia="Times New Roman" w:hAnsi="open_sansregular" w:cs="Times New Roman"/>
          <w:i/>
          <w:iCs/>
          <w:color w:val="262626"/>
          <w:sz w:val="23"/>
          <w:szCs w:val="23"/>
        </w:rPr>
        <w:t>rotundifolia</w:t>
      </w:r>
      <w:proofErr w:type="spellEnd"/>
      <w:r w:rsidRPr="00071DDA">
        <w:rPr>
          <w:rFonts w:ascii="open_sansregular" w:eastAsia="Times New Roman" w:hAnsi="open_sansregular" w:cs="Times New Roman"/>
          <w:color w:val="262626"/>
          <w:sz w:val="23"/>
          <w:szCs w:val="23"/>
        </w:rPr>
        <w:t> has become unavailable to the pharmaceutical industry. The persistent demand has stimulated research into the cultivation of </w:t>
      </w:r>
      <w:proofErr w:type="spellStart"/>
      <w:r w:rsidRPr="00071DDA">
        <w:rPr>
          <w:rFonts w:ascii="open_sansregular" w:eastAsia="Times New Roman" w:hAnsi="open_sansregular" w:cs="Times New Roman"/>
          <w:i/>
          <w:iCs/>
          <w:color w:val="262626"/>
          <w:sz w:val="23"/>
          <w:szCs w:val="23"/>
        </w:rPr>
        <w:t>Drosera</w:t>
      </w:r>
      <w:proofErr w:type="spellEnd"/>
      <w:r w:rsidRPr="00071DDA">
        <w:rPr>
          <w:rFonts w:ascii="open_sansregular" w:eastAsia="Times New Roman" w:hAnsi="open_sansregular" w:cs="Times New Roman"/>
          <w:color w:val="262626"/>
          <w:sz w:val="23"/>
          <w:szCs w:val="23"/>
        </w:rPr>
        <w:t> in several European countries. These studies have shown that </w:t>
      </w:r>
      <w:proofErr w:type="spellStart"/>
      <w:r w:rsidRPr="00071DDA">
        <w:rPr>
          <w:rFonts w:ascii="open_sansregular" w:eastAsia="Times New Roman" w:hAnsi="open_sansregular" w:cs="Times New Roman"/>
          <w:i/>
          <w:iCs/>
          <w:color w:val="262626"/>
          <w:sz w:val="23"/>
          <w:szCs w:val="23"/>
        </w:rPr>
        <w:t>Drosera</w:t>
      </w:r>
      <w:proofErr w:type="spellEnd"/>
      <w:r w:rsidRPr="00071DDA">
        <w:rPr>
          <w:rFonts w:ascii="open_sansregular" w:eastAsia="Times New Roman" w:hAnsi="open_sansregular" w:cs="Times New Roman"/>
          <w:color w:val="262626"/>
          <w:sz w:val="23"/>
          <w:szCs w:val="23"/>
        </w:rPr>
        <w:t> cultivation is time-consuming and not (yet) cost-effective, and there is a need for the development of cultivation methods. This article reviews the morphology, distribution, ecology and reproduction of </w:t>
      </w:r>
      <w:proofErr w:type="spellStart"/>
      <w:r w:rsidRPr="00071DDA">
        <w:rPr>
          <w:rFonts w:ascii="open_sansregular" w:eastAsia="Times New Roman" w:hAnsi="open_sansregular" w:cs="Times New Roman"/>
          <w:i/>
          <w:iCs/>
          <w:color w:val="262626"/>
          <w:sz w:val="23"/>
          <w:szCs w:val="23"/>
        </w:rPr>
        <w:t>Drosera</w:t>
      </w:r>
      <w:proofErr w:type="spellEnd"/>
      <w:r w:rsidRPr="00071DDA">
        <w:rPr>
          <w:rFonts w:ascii="open_sansregular" w:eastAsia="Times New Roman" w:hAnsi="open_sansregular" w:cs="Times New Roman"/>
          <w:i/>
          <w:iCs/>
          <w:color w:val="262626"/>
          <w:sz w:val="23"/>
          <w:szCs w:val="23"/>
        </w:rPr>
        <w:t xml:space="preserve"> </w:t>
      </w:r>
      <w:proofErr w:type="spellStart"/>
      <w:r w:rsidRPr="00071DDA">
        <w:rPr>
          <w:rFonts w:ascii="open_sansregular" w:eastAsia="Times New Roman" w:hAnsi="open_sansregular" w:cs="Times New Roman"/>
          <w:i/>
          <w:iCs/>
          <w:color w:val="262626"/>
          <w:sz w:val="23"/>
          <w:szCs w:val="23"/>
        </w:rPr>
        <w:t>rotundifolia</w:t>
      </w:r>
      <w:proofErr w:type="spellEnd"/>
      <w:r w:rsidRPr="00071DDA">
        <w:rPr>
          <w:rFonts w:ascii="open_sansregular" w:eastAsia="Times New Roman" w:hAnsi="open_sansregular" w:cs="Times New Roman"/>
          <w:color w:val="262626"/>
          <w:sz w:val="23"/>
          <w:szCs w:val="23"/>
        </w:rPr>
        <w:t>; outlines its commercial use and nature conservation requirements; and describes previous research on its propagation and cultivation.</w:t>
      </w:r>
    </w:p>
    <w:p w:rsidR="00392164" w:rsidRDefault="00392164">
      <w:bookmarkStart w:id="0" w:name="_GoBack"/>
      <w:bookmarkEnd w:id="0"/>
    </w:p>
    <w:sectPr w:rsidR="0039216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open_sansregular">
    <w:altName w:val="Times New Roman"/>
    <w:panose1 w:val="00000000000000000000"/>
    <w:charset w:val="00"/>
    <w:family w:val="roman"/>
    <w:notTrueType/>
    <w:pitch w:val="default"/>
  </w:font>
  <w:font w:name="open_sansbold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8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71DDA"/>
    <w:rsid w:val="00071DDA"/>
    <w:rsid w:val="003921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02482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0669268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89181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8648175">
                  <w:marLeft w:val="495"/>
                  <w:marRight w:val="12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79400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08119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37831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6758717">
                      <w:marLeft w:val="0"/>
                      <w:marRight w:val="0"/>
                      <w:marTop w:val="288"/>
                      <w:marBottom w:val="288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cabdirect.org/cabdirect/search/?q=do%3a%22Mires+and+Peat%22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balazs.baranyai@gmx.de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control" Target="activeX/activeX1.xml"/><Relationship Id="rId5" Type="http://schemas.openxmlformats.org/officeDocument/2006/relationships/image" Target="media/image1.wmf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activeX1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269</Words>
  <Characters>1536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1802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Bob</dc:creator>
  <cp:lastModifiedBy>Bob</cp:lastModifiedBy>
  <cp:revision>1</cp:revision>
  <dcterms:created xsi:type="dcterms:W3CDTF">2020-07-17T15:13:00Z</dcterms:created>
  <dcterms:modified xsi:type="dcterms:W3CDTF">2020-07-17T15:14:00Z</dcterms:modified>
</cp:coreProperties>
</file>